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537EFFD2" w14:textId="06554E5F" w:rsidR="00E47A4A" w:rsidRPr="00E47A4A" w:rsidRDefault="00E47A4A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Provide support </w:t>
            </w:r>
            <w:r w:rsidR="00497BE2">
              <w:rPr>
                <w:rFonts w:ascii="Poppins" w:eastAsia="Microsoft YaHei" w:hAnsi="Poppins" w:cs="Poppins"/>
                <w:sz w:val="20"/>
                <w:szCs w:val="20"/>
              </w:rPr>
              <w:t xml:space="preserve">to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the Reliability Team in </w:t>
            </w: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>identifying and managing</w:t>
            </w:r>
            <w:hyperlink r:id="rId10" w:history="1">
              <w:r w:rsidRPr="00E47A4A">
                <w:rPr>
                  <w:rFonts w:ascii="Poppins" w:eastAsia="Microsoft YaHei" w:hAnsi="Poppins" w:cs="Poppins"/>
                  <w:sz w:val="20"/>
                  <w:szCs w:val="20"/>
                </w:rPr>
                <w:t> asset reliability</w:t>
              </w:r>
            </w:hyperlink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 xml:space="preserve"> risks that could adversely affect the plant and operations.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Provide support to</w:t>
            </w: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 xml:space="preserve"> ensure the availability of assets and the overall reliability of the plant (equipment, processes, utilities, facilities, and safety/security systems) through good practices of monitoring and maintenance.</w:t>
            </w:r>
          </w:p>
          <w:p w14:paraId="3730466D" w14:textId="4A28EC96" w:rsidR="00E47A4A" w:rsidRDefault="00E47A4A" w:rsidP="00E47A4A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5EEBD834" w14:textId="66D4821C" w:rsidR="00497BE2" w:rsidRPr="00497BE2" w:rsidRDefault="00497BE2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497BE2">
              <w:rPr>
                <w:rFonts w:ascii="Poppins" w:eastAsia="Microsoft YaHei" w:hAnsi="Poppins" w:cs="Poppins"/>
                <w:sz w:val="20"/>
                <w:szCs w:val="20"/>
              </w:rPr>
              <w:t xml:space="preserve">Support the Reliability Team with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the design, development, </w:t>
            </w:r>
            <w:r w:rsidRPr="00497BE2">
              <w:rPr>
                <w:rFonts w:ascii="Poppins" w:eastAsia="Microsoft YaHei" w:hAnsi="Poppins" w:cs="Poppins"/>
                <w:sz w:val="20"/>
                <w:szCs w:val="20"/>
              </w:rPr>
              <w:t xml:space="preserve">monitoring, and refining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of </w:t>
            </w:r>
            <w:r w:rsidRPr="00497BE2">
              <w:rPr>
                <w:rFonts w:ascii="Poppins" w:eastAsia="Microsoft YaHei" w:hAnsi="Poppins" w:cs="Poppins"/>
                <w:sz w:val="20"/>
                <w:szCs w:val="20"/>
              </w:rPr>
              <w:t>an </w:t>
            </w:r>
            <w:hyperlink r:id="rId11" w:history="1">
              <w:r w:rsidRPr="00497BE2">
                <w:rPr>
                  <w:rFonts w:ascii="Poppins" w:eastAsia="Microsoft YaHei" w:hAnsi="Poppins" w:cs="Poppins"/>
                  <w:sz w:val="20"/>
                  <w:szCs w:val="20"/>
                </w:rPr>
                <w:t>asset maintenance plan</w:t>
              </w:r>
            </w:hyperlink>
            <w:r w:rsidRPr="00497BE2">
              <w:rPr>
                <w:rFonts w:ascii="Poppins" w:eastAsia="Microsoft YaHei" w:hAnsi="Poppins" w:cs="Poppins"/>
                <w:sz w:val="20"/>
                <w:szCs w:val="20"/>
              </w:rPr>
              <w:t> that includes:</w:t>
            </w:r>
          </w:p>
          <w:p w14:paraId="21B54D3D" w14:textId="77777777" w:rsidR="005A11C3" w:rsidRDefault="00497BE2" w:rsidP="00E011B3">
            <w:pPr>
              <w:pStyle w:val="NoSpacing"/>
              <w:numPr>
                <w:ilvl w:val="1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497BE2">
              <w:rPr>
                <w:rFonts w:ascii="Poppins" w:eastAsia="Microsoft YaHei" w:hAnsi="Poppins" w:cs="Poppins"/>
                <w:sz w:val="20"/>
                <w:szCs w:val="20"/>
              </w:rPr>
              <w:t xml:space="preserve">Value-added predictive, proactive, </w:t>
            </w:r>
            <w:hyperlink r:id="rId12" w:history="1">
              <w:r w:rsidRPr="00497BE2">
                <w:rPr>
                  <w:rFonts w:ascii="Poppins" w:eastAsia="Microsoft YaHei" w:hAnsi="Poppins" w:cs="Poppins"/>
                  <w:sz w:val="20"/>
                  <w:szCs w:val="20"/>
                </w:rPr>
                <w:t>preventive, and corrective maintenance tasks</w:t>
              </w:r>
            </w:hyperlink>
            <w:r w:rsidRPr="00497BE2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0517BD8" w14:textId="5355E815" w:rsidR="00497BE2" w:rsidRPr="005A11C3" w:rsidRDefault="00497BE2" w:rsidP="00E011B3">
            <w:pPr>
              <w:pStyle w:val="NoSpacing"/>
              <w:numPr>
                <w:ilvl w:val="1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5A11C3">
              <w:rPr>
                <w:rFonts w:ascii="Poppins" w:eastAsia="Microsoft YaHei" w:hAnsi="Poppins" w:cs="Poppins"/>
                <w:sz w:val="20"/>
                <w:szCs w:val="20"/>
              </w:rPr>
              <w:t>Effective utilization of predictive and other non-destructive testing methodologies designed to identify and isolate inherent reliability problems.</w:t>
            </w:r>
          </w:p>
          <w:p w14:paraId="1BD3F9E4" w14:textId="024B7D38" w:rsidR="00E47A4A" w:rsidRDefault="00E47A4A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>Perform analysis on assets (</w:t>
            </w:r>
            <w:r w:rsidR="00497BE2">
              <w:rPr>
                <w:rFonts w:ascii="Poppins" w:eastAsia="Microsoft YaHei" w:hAnsi="Poppins" w:cs="Poppins"/>
                <w:sz w:val="20"/>
                <w:szCs w:val="20"/>
              </w:rPr>
              <w:t>o</w:t>
            </w: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>verall equipment effectiveness, remaining useful life, and other parameters that define operating conditions, reliability, and cost of assets).</w:t>
            </w:r>
          </w:p>
          <w:p w14:paraId="114636BB" w14:textId="77777777" w:rsidR="00497BE2" w:rsidRPr="00E47A4A" w:rsidRDefault="00497BE2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Document all</w:t>
            </w: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 xml:space="preserve"> maintenance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activities</w:t>
            </w: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46428A3B" w14:textId="77777777" w:rsidR="00064621" w:rsidRDefault="00E47A4A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E47A4A">
              <w:rPr>
                <w:rFonts w:ascii="Poppins" w:eastAsia="Microsoft YaHei" w:hAnsi="Poppins" w:cs="Poppins"/>
                <w:sz w:val="20"/>
                <w:szCs w:val="20"/>
              </w:rPr>
              <w:t xml:space="preserve">Provide engineering and troubleshooting support to the </w:t>
            </w:r>
            <w:r w:rsidR="00497BE2">
              <w:rPr>
                <w:rFonts w:ascii="Poppins" w:eastAsia="Microsoft YaHei" w:hAnsi="Poppins" w:cs="Poppins"/>
                <w:sz w:val="20"/>
                <w:szCs w:val="20"/>
              </w:rPr>
              <w:t>Reliability Superintendent.</w:t>
            </w:r>
          </w:p>
          <w:p w14:paraId="0E4A55C4" w14:textId="2D4CCA6A" w:rsidR="00497BE2" w:rsidRDefault="00C7197F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Contribute to d</w:t>
            </w:r>
            <w:r w:rsidR="00497BE2" w:rsidRPr="00064621">
              <w:rPr>
                <w:rFonts w:ascii="Poppins" w:eastAsia="Microsoft YaHei" w:hAnsi="Poppins" w:cs="Poppins"/>
                <w:sz w:val="20"/>
                <w:szCs w:val="20"/>
              </w:rPr>
              <w:t>evelop engineering solutions to repetitive failures and all other problems that adversely affect the plant operations (</w:t>
            </w:r>
            <w:r w:rsidR="00064621" w:rsidRPr="00064621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="00497BE2" w:rsidRPr="00064621">
              <w:rPr>
                <w:rFonts w:ascii="Poppins" w:eastAsia="Microsoft YaHei" w:hAnsi="Poppins" w:cs="Poppins"/>
                <w:sz w:val="20"/>
                <w:szCs w:val="20"/>
              </w:rPr>
              <w:t>tatistical process control</w:t>
            </w:r>
            <w:r w:rsidR="00064621" w:rsidRPr="00064621">
              <w:rPr>
                <w:rFonts w:ascii="Poppins" w:eastAsia="Microsoft YaHei" w:hAnsi="Poppins" w:cs="Poppins"/>
                <w:sz w:val="20"/>
                <w:szCs w:val="20"/>
              </w:rPr>
              <w:t>, fault tree analysis, Weibull analysis, RCA, RCFA, FRACAS, Six Sigma methodology, etc…)</w:t>
            </w:r>
            <w:r w:rsidR="00064621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5EE9EDE" w14:textId="77777777" w:rsidR="002021EC" w:rsidRDefault="002021EC" w:rsidP="002021EC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7D2E4949" w14:textId="1A723431" w:rsidR="002021EC" w:rsidRPr="002021EC" w:rsidRDefault="002021EC" w:rsidP="002021EC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2021EC">
              <w:rPr>
                <w:rFonts w:ascii="Poppins" w:eastAsia="Microsoft YaHei" w:hAnsi="Poppins" w:cs="Poppins"/>
                <w:b/>
                <w:sz w:val="20"/>
                <w:szCs w:val="20"/>
              </w:rPr>
              <w:t>E</w:t>
            </w:r>
            <w:r w:rsidR="00BD4070">
              <w:rPr>
                <w:rFonts w:ascii="Poppins" w:eastAsia="Microsoft YaHei" w:hAnsi="Poppins" w:cs="Poppins"/>
                <w:b/>
                <w:sz w:val="20"/>
                <w:szCs w:val="20"/>
              </w:rPr>
              <w:t>QUIPMENT</w:t>
            </w:r>
            <w:r w:rsidRPr="002021EC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64EFC1FF" w14:textId="67270ED1" w:rsidR="00E011B3" w:rsidRDefault="00E011B3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Power Plants: </w:t>
            </w:r>
            <w:r w:rsidR="002021EC" w:rsidRPr="002021EC">
              <w:rPr>
                <w:rFonts w:ascii="Poppins" w:eastAsia="Microsoft YaHei" w:hAnsi="Poppins" w:cs="Poppins"/>
                <w:sz w:val="20"/>
                <w:szCs w:val="20"/>
              </w:rPr>
              <w:t>Gas turbines, steam turbines, boilers, switchgears, voltage regulators, rotating equipment, protection relays, transformers, cooling systems, pumps and valves, auxiliary power units, tanks, vessels, heat exchangers, fire suppression systems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 a</w:t>
            </w:r>
            <w:r w:rsidR="002021EC" w:rsidRPr="00E011B3">
              <w:rPr>
                <w:rFonts w:ascii="Poppins" w:eastAsia="Microsoft YaHei" w:hAnsi="Poppins" w:cs="Poppins"/>
                <w:sz w:val="20"/>
                <w:szCs w:val="20"/>
              </w:rPr>
              <w:t>ll automation and control systems associated with the equipment listed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 etc</w:t>
            </w:r>
            <w:r w:rsidR="00DC3F64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3BCA53DC" w14:textId="5188A769" w:rsidR="00E011B3" w:rsidRPr="00E011B3" w:rsidRDefault="00E011B3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Natural Gas Pipeline: </w:t>
            </w:r>
            <w:r w:rsidR="00DC3F64">
              <w:rPr>
                <w:rFonts w:ascii="Poppins" w:eastAsia="Microsoft YaHei" w:hAnsi="Poppins" w:cs="Poppins"/>
                <w:sz w:val="20"/>
                <w:szCs w:val="20"/>
              </w:rPr>
              <w:t>metering station</w:t>
            </w:r>
            <w:r w:rsidR="00C0457B"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="00DC3F64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="00C0457B">
              <w:rPr>
                <w:rFonts w:ascii="Poppins" w:eastAsia="Microsoft YaHei" w:hAnsi="Poppins" w:cs="Poppins"/>
                <w:sz w:val="20"/>
                <w:szCs w:val="20"/>
              </w:rPr>
              <w:t>transmission pipelines, distribution pipelines, compressor stations, etc.</w:t>
            </w:r>
          </w:p>
          <w:p w14:paraId="2BD5F5C1" w14:textId="14C2B516" w:rsidR="00E011B3" w:rsidRPr="00E011B3" w:rsidRDefault="00E011B3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Midstream Sites (LNG Terminal &amp; GCP Plant)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: Gas inlet separation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a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mine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d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e-hydration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p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re-Cooling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c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ryogenic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f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ractionation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r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efrigeration Systems, BoG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r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ecovery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ystems,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l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iquefied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n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atural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g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as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c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 xml:space="preserve">ompression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E011B3">
              <w:rPr>
                <w:rFonts w:ascii="Poppins" w:eastAsia="Microsoft YaHei" w:hAnsi="Poppins" w:cs="Poppins"/>
                <w:sz w:val="20"/>
                <w:szCs w:val="20"/>
              </w:rPr>
              <w:t>ystems</w:t>
            </w:r>
            <w:r w:rsidR="00DC3F64">
              <w:rPr>
                <w:rFonts w:ascii="Poppins" w:eastAsia="Microsoft YaHei" w:hAnsi="Poppins" w:cs="Poppins"/>
                <w:sz w:val="20"/>
                <w:szCs w:val="20"/>
              </w:rPr>
              <w:t>, etc.</w:t>
            </w:r>
          </w:p>
          <w:p w14:paraId="7E3CE56A" w14:textId="77777777" w:rsidR="00497BE2" w:rsidRDefault="00497BE2" w:rsidP="00497BE2">
            <w:pPr>
              <w:mirrorIndents/>
              <w:jc w:val="both"/>
              <w:rPr>
                <w:bCs/>
                <w:spacing w:val="-1"/>
              </w:rPr>
            </w:pPr>
          </w:p>
          <w:p w14:paraId="3CD0C97F" w14:textId="7EF16E69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E011B3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CE3ACD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112AD" w14:textId="77777777" w:rsidR="00CE3ACD" w:rsidRDefault="00CE3ACD" w:rsidP="005030B4">
      <w:pPr>
        <w:spacing w:after="0" w:line="240" w:lineRule="auto"/>
      </w:pPr>
      <w:r>
        <w:separator/>
      </w:r>
    </w:p>
  </w:endnote>
  <w:endnote w:type="continuationSeparator" w:id="0">
    <w:p w14:paraId="5C8C7777" w14:textId="77777777" w:rsidR="00CE3ACD" w:rsidRDefault="00CE3ACD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9B764" w14:textId="77777777" w:rsidR="00CE3ACD" w:rsidRDefault="00CE3ACD" w:rsidP="005030B4">
      <w:pPr>
        <w:spacing w:after="0" w:line="240" w:lineRule="auto"/>
      </w:pPr>
      <w:r>
        <w:separator/>
      </w:r>
    </w:p>
  </w:footnote>
  <w:footnote w:type="continuationSeparator" w:id="0">
    <w:p w14:paraId="63747D6D" w14:textId="77777777" w:rsidR="00CE3ACD" w:rsidRDefault="00CE3ACD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811651"/>
    <w:multiLevelType w:val="hybridMultilevel"/>
    <w:tmpl w:val="6368E76A"/>
    <w:lvl w:ilvl="0" w:tplc="4BB866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C453E"/>
    <w:multiLevelType w:val="hybridMultilevel"/>
    <w:tmpl w:val="50428538"/>
    <w:lvl w:ilvl="0" w:tplc="200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C46C9"/>
    <w:multiLevelType w:val="hybridMultilevel"/>
    <w:tmpl w:val="7AC8F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520BB"/>
    <w:multiLevelType w:val="hybridMultilevel"/>
    <w:tmpl w:val="C070FF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3042A2"/>
    <w:multiLevelType w:val="hybridMultilevel"/>
    <w:tmpl w:val="FC062CA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65A3C"/>
    <w:multiLevelType w:val="multilevel"/>
    <w:tmpl w:val="E8FEF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64DA5"/>
    <w:multiLevelType w:val="hybridMultilevel"/>
    <w:tmpl w:val="D7D215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E4F32"/>
    <w:multiLevelType w:val="hybridMultilevel"/>
    <w:tmpl w:val="FE28E7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817A5"/>
    <w:multiLevelType w:val="hybridMultilevel"/>
    <w:tmpl w:val="01F8E0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0477235">
    <w:abstractNumId w:val="6"/>
  </w:num>
  <w:num w:numId="2" w16cid:durableId="869222961">
    <w:abstractNumId w:val="5"/>
  </w:num>
  <w:num w:numId="3" w16cid:durableId="757868974">
    <w:abstractNumId w:val="9"/>
  </w:num>
  <w:num w:numId="4" w16cid:durableId="1243678325">
    <w:abstractNumId w:val="13"/>
  </w:num>
  <w:num w:numId="5" w16cid:durableId="845635763">
    <w:abstractNumId w:val="4"/>
  </w:num>
  <w:num w:numId="6" w16cid:durableId="1596741417">
    <w:abstractNumId w:val="1"/>
  </w:num>
  <w:num w:numId="7" w16cid:durableId="1048647845">
    <w:abstractNumId w:val="7"/>
  </w:num>
  <w:num w:numId="8" w16cid:durableId="1330520425">
    <w:abstractNumId w:val="3"/>
  </w:num>
  <w:num w:numId="9" w16cid:durableId="1658145020">
    <w:abstractNumId w:val="0"/>
  </w:num>
  <w:num w:numId="10" w16cid:durableId="297685213">
    <w:abstractNumId w:val="14"/>
  </w:num>
  <w:num w:numId="11" w16cid:durableId="1121413280">
    <w:abstractNumId w:val="12"/>
  </w:num>
  <w:num w:numId="12" w16cid:durableId="678700714">
    <w:abstractNumId w:val="15"/>
  </w:num>
  <w:num w:numId="13" w16cid:durableId="1881046242">
    <w:abstractNumId w:val="11"/>
  </w:num>
  <w:num w:numId="14" w16cid:durableId="2105034814">
    <w:abstractNumId w:val="10"/>
  </w:num>
  <w:num w:numId="15" w16cid:durableId="368073533">
    <w:abstractNumId w:val="16"/>
  </w:num>
  <w:num w:numId="16" w16cid:durableId="721561091">
    <w:abstractNumId w:val="2"/>
  </w:num>
  <w:num w:numId="17" w16cid:durableId="297417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63B55"/>
    <w:rsid w:val="00064621"/>
    <w:rsid w:val="000E7EF7"/>
    <w:rsid w:val="00115A38"/>
    <w:rsid w:val="001A585B"/>
    <w:rsid w:val="001A75D4"/>
    <w:rsid w:val="001E1C7D"/>
    <w:rsid w:val="002021EC"/>
    <w:rsid w:val="002060E4"/>
    <w:rsid w:val="003251B5"/>
    <w:rsid w:val="003412C8"/>
    <w:rsid w:val="00356D97"/>
    <w:rsid w:val="003D1C36"/>
    <w:rsid w:val="003F36FA"/>
    <w:rsid w:val="004125D6"/>
    <w:rsid w:val="00434A64"/>
    <w:rsid w:val="00497BE2"/>
    <w:rsid w:val="004B5D8D"/>
    <w:rsid w:val="004E5675"/>
    <w:rsid w:val="004F1786"/>
    <w:rsid w:val="005030B4"/>
    <w:rsid w:val="00512E3D"/>
    <w:rsid w:val="005578C4"/>
    <w:rsid w:val="005A11C3"/>
    <w:rsid w:val="005C001A"/>
    <w:rsid w:val="00684A64"/>
    <w:rsid w:val="00736F28"/>
    <w:rsid w:val="007833A7"/>
    <w:rsid w:val="007D577E"/>
    <w:rsid w:val="00800451"/>
    <w:rsid w:val="0088386C"/>
    <w:rsid w:val="008C4718"/>
    <w:rsid w:val="008F0CC0"/>
    <w:rsid w:val="00900079"/>
    <w:rsid w:val="0091154E"/>
    <w:rsid w:val="009258BA"/>
    <w:rsid w:val="009E3803"/>
    <w:rsid w:val="00A2703B"/>
    <w:rsid w:val="00A57D76"/>
    <w:rsid w:val="00B46111"/>
    <w:rsid w:val="00BA5A6D"/>
    <w:rsid w:val="00BC4312"/>
    <w:rsid w:val="00BD4070"/>
    <w:rsid w:val="00BE5713"/>
    <w:rsid w:val="00BF4D28"/>
    <w:rsid w:val="00C0457B"/>
    <w:rsid w:val="00C626CF"/>
    <w:rsid w:val="00C7197F"/>
    <w:rsid w:val="00CB57E3"/>
    <w:rsid w:val="00CC70EE"/>
    <w:rsid w:val="00CE3ACD"/>
    <w:rsid w:val="00D26764"/>
    <w:rsid w:val="00D83F11"/>
    <w:rsid w:val="00DC3F64"/>
    <w:rsid w:val="00DD2997"/>
    <w:rsid w:val="00DF4DD9"/>
    <w:rsid w:val="00E011B3"/>
    <w:rsid w:val="00E45749"/>
    <w:rsid w:val="00E47A4A"/>
    <w:rsid w:val="00E85A8E"/>
    <w:rsid w:val="00EA118C"/>
    <w:rsid w:val="00F46809"/>
    <w:rsid w:val="00F66BFB"/>
    <w:rsid w:val="00F972D0"/>
    <w:rsid w:val="00FB306F"/>
    <w:rsid w:val="00FD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reliableplant.com/Read/12494/preventive-maintenanc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eliableplant.com/Read/338/effective-maintenance-pla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reliableplant.com/Read/415/reliability-asset-manag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25</cp:revision>
  <cp:lastPrinted>2018-04-12T17:03:00Z</cp:lastPrinted>
  <dcterms:created xsi:type="dcterms:W3CDTF">2022-01-18T09:55:00Z</dcterms:created>
  <dcterms:modified xsi:type="dcterms:W3CDTF">2024-02-27T07:28:00Z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